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5439F" w14:textId="77777777" w:rsidR="002F4712" w:rsidRDefault="002F4712" w:rsidP="002F4712">
      <w:r w:rsidRPr="003C6045">
        <w:t>The University of Tokyo</w:t>
      </w:r>
      <w:r w:rsidRPr="003C6045">
        <w:br/>
        <w:t>Special Lectures in Information Science Ⅱ</w:t>
      </w:r>
      <w:r>
        <w:t xml:space="preserve">/ </w:t>
      </w:r>
      <w:r w:rsidRPr="003C6045">
        <w:t>Introduction to Near-Term Quantum Computing</w:t>
      </w:r>
      <w:r w:rsidRPr="002078B8">
        <w:rPr>
          <w:rFonts w:hint="eastAsia"/>
        </w:rPr>
        <w:t>情報科学科特別講義Ⅱ</w:t>
      </w:r>
      <w:r w:rsidRPr="002078B8">
        <w:t>/量子計算論</w:t>
      </w:r>
    </w:p>
    <w:p w14:paraId="095FEF1A" w14:textId="77777777" w:rsidR="002F4712" w:rsidRDefault="002F4712" w:rsidP="002F4712"/>
    <w:p w14:paraId="40645EBC" w14:textId="2E4D1489" w:rsidR="002F4712" w:rsidRDefault="00BE6E0A" w:rsidP="002F4712">
      <w:r>
        <w:t>9</w:t>
      </w:r>
      <w:r w:rsidR="002F4712" w:rsidRPr="003709BE">
        <w:t xml:space="preserve">. </w:t>
      </w:r>
      <w:r w:rsidR="004F78BF" w:rsidRPr="004F78BF">
        <w:t xml:space="preserve">Quantum </w:t>
      </w:r>
      <w:r>
        <w:t>Hardware</w:t>
      </w:r>
    </w:p>
    <w:p w14:paraId="7C0D298C" w14:textId="77777777" w:rsidR="00C9693D" w:rsidRPr="00BE6E0A" w:rsidRDefault="00C9693D"/>
    <w:p w14:paraId="30186B53" w14:textId="77777777" w:rsidR="005C754A" w:rsidRDefault="00DC4783" w:rsidP="005C754A">
      <w:pPr>
        <w:pStyle w:val="a9"/>
        <w:numPr>
          <w:ilvl w:val="0"/>
          <w:numId w:val="2"/>
        </w:numPr>
      </w:pPr>
      <w:r>
        <w:t>Opening &amp; Introduction of Quantum Hardware</w:t>
      </w:r>
    </w:p>
    <w:p w14:paraId="61DD021A" w14:textId="0974BC69" w:rsidR="00DA4181" w:rsidRPr="00DA4181" w:rsidRDefault="005C754A" w:rsidP="005C754A">
      <w:pPr>
        <w:pStyle w:val="a9"/>
        <w:ind w:left="509"/>
      </w:pPr>
      <w:r>
        <w:t xml:space="preserve">Here, </w:t>
      </w:r>
      <w:r>
        <w:t>you</w:t>
      </w:r>
      <w:r>
        <w:t xml:space="preserve"> will discuss the positioning of this lecture and provide an outline of its content.</w:t>
      </w:r>
      <w:r>
        <w:br/>
        <w:t xml:space="preserve">Additionally, as a foundation for learning about quantum computer hardware, </w:t>
      </w:r>
      <w:r w:rsidR="00253864">
        <w:t>you</w:t>
      </w:r>
      <w:r>
        <w:t xml:space="preserve"> will explore an overview of the technologies used in quantum computing devices</w:t>
      </w:r>
      <w:r>
        <w:t>.</w:t>
      </w:r>
    </w:p>
    <w:p w14:paraId="18CCC03B" w14:textId="77777777" w:rsidR="005C754A" w:rsidRDefault="00DC4783" w:rsidP="005C754A">
      <w:pPr>
        <w:pStyle w:val="a9"/>
        <w:numPr>
          <w:ilvl w:val="0"/>
          <w:numId w:val="2"/>
        </w:numPr>
      </w:pPr>
      <w:r>
        <w:t>The physics of the superconducting of qubits</w:t>
      </w:r>
    </w:p>
    <w:p w14:paraId="1D033B78" w14:textId="719FA90F" w:rsidR="00C9693D" w:rsidRDefault="00253864" w:rsidP="005C754A">
      <w:pPr>
        <w:pStyle w:val="a9"/>
        <w:ind w:left="509"/>
      </w:pPr>
      <w:r>
        <w:t>You</w:t>
      </w:r>
      <w:r w:rsidR="005C754A">
        <w:t xml:space="preserve"> will learn about the schemes through which quantum computers execute computations.</w:t>
      </w:r>
      <w:r w:rsidR="005C754A">
        <w:br/>
        <w:t xml:space="preserve">In preparation for the next section, where </w:t>
      </w:r>
      <w:r>
        <w:t>you</w:t>
      </w:r>
      <w:r w:rsidR="005C754A">
        <w:t xml:space="preserve"> will study superconducting qubits—one of the most important components of quantum computers—this section will first cover electromagnetic oscillators.</w:t>
      </w:r>
    </w:p>
    <w:p w14:paraId="65C03517" w14:textId="30C93764" w:rsidR="003E6432" w:rsidRDefault="0076235D" w:rsidP="003E6432">
      <w:pPr>
        <w:pStyle w:val="a9"/>
        <w:numPr>
          <w:ilvl w:val="0"/>
          <w:numId w:val="2"/>
        </w:numPr>
      </w:pPr>
      <w:r>
        <w:t xml:space="preserve">What is the </w:t>
      </w:r>
      <w:proofErr w:type="spellStart"/>
      <w:r>
        <w:t>Transmon</w:t>
      </w:r>
      <w:proofErr w:type="spellEnd"/>
      <w:r>
        <w:t xml:space="preserve"> Qubit</w:t>
      </w:r>
      <w:r w:rsidR="003E6432">
        <w:t>?</w:t>
      </w:r>
    </w:p>
    <w:p w14:paraId="5E0AC3A9" w14:textId="5D3F0E0A" w:rsidR="0076235D" w:rsidRDefault="002D5DB5" w:rsidP="003E6432">
      <w:pPr>
        <w:pStyle w:val="a9"/>
        <w:ind w:left="509"/>
      </w:pPr>
      <w:r>
        <w:t xml:space="preserve">Qubits are implemented as </w:t>
      </w:r>
      <w:proofErr w:type="spellStart"/>
      <w:r>
        <w:t>transmon</w:t>
      </w:r>
      <w:proofErr w:type="spellEnd"/>
      <w:r>
        <w:t xml:space="preserve"> qubits on quantum computers.</w:t>
      </w:r>
      <w:r>
        <w:br/>
        <w:t xml:space="preserve">In this section, </w:t>
      </w:r>
      <w:r w:rsidR="00253864">
        <w:t>you</w:t>
      </w:r>
      <w:r>
        <w:t xml:space="preserve"> will learn about the principles that enable the </w:t>
      </w:r>
      <w:proofErr w:type="spellStart"/>
      <w:r>
        <w:t>transmon</w:t>
      </w:r>
      <w:proofErr w:type="spellEnd"/>
      <w:r>
        <w:t xml:space="preserve"> qubit to function as a qubit and how it is controlled</w:t>
      </w:r>
      <w:r w:rsidR="005C754A">
        <w:t>.</w:t>
      </w:r>
    </w:p>
    <w:p w14:paraId="15BCA44F" w14:textId="1E1AB52F" w:rsidR="002D5DB5" w:rsidRDefault="006D7F53" w:rsidP="002D5DB5">
      <w:pPr>
        <w:pStyle w:val="a9"/>
        <w:numPr>
          <w:ilvl w:val="0"/>
          <w:numId w:val="2"/>
        </w:numPr>
      </w:pPr>
      <w:r>
        <w:t>Qubit measurement</w:t>
      </w:r>
      <w:r w:rsidR="002D5DB5">
        <w:t xml:space="preserve"> on the hardware devices</w:t>
      </w:r>
    </w:p>
    <w:p w14:paraId="368625CF" w14:textId="46F5E008" w:rsidR="003E6432" w:rsidRDefault="002D5DB5" w:rsidP="002D5DB5">
      <w:pPr>
        <w:pStyle w:val="a9"/>
        <w:ind w:left="509"/>
      </w:pPr>
      <w:r>
        <w:t>There are two classes of measurements: demolition and non-demolition, such as dispersive measurement.</w:t>
      </w:r>
      <w:r>
        <w:t xml:space="preserve"> </w:t>
      </w:r>
      <w:r>
        <w:t xml:space="preserve">In this section, </w:t>
      </w:r>
      <w:r w:rsidR="00253864">
        <w:t>you</w:t>
      </w:r>
      <w:r>
        <w:t xml:space="preserve"> will learn about the mechanism of non-demolition dispersive measurement, which is extracted from the resonator</w:t>
      </w:r>
    </w:p>
    <w:p w14:paraId="059378C1" w14:textId="0D47DF3F" w:rsidR="00FE4D00" w:rsidRDefault="006D7F53" w:rsidP="00FE4D00">
      <w:pPr>
        <w:pStyle w:val="a9"/>
        <w:numPr>
          <w:ilvl w:val="0"/>
          <w:numId w:val="2"/>
        </w:numPr>
      </w:pPr>
      <w:r>
        <w:rPr>
          <w:rFonts w:hint="eastAsia"/>
        </w:rPr>
        <w:t xml:space="preserve">Two-qubit </w:t>
      </w:r>
      <w:r>
        <w:t>Gate -Cross Resonance Gate-</w:t>
      </w:r>
    </w:p>
    <w:p w14:paraId="66106061" w14:textId="6566EB4D" w:rsidR="00A70729" w:rsidRPr="00A70729" w:rsidRDefault="002D5DB5" w:rsidP="00DA4181">
      <w:pPr>
        <w:ind w:left="589"/>
      </w:pPr>
      <w:r>
        <w:t>The Cross Resonance Gate, which serves as the basis for the CNOT gate, is implemented as the Echoed Cross Resonance (ECR) gate in hardware to mitigate dephasing</w:t>
      </w:r>
      <w:r>
        <w:t xml:space="preserve">. </w:t>
      </w:r>
      <w:r>
        <w:t xml:space="preserve">In this section, </w:t>
      </w:r>
      <w:r w:rsidR="00253864">
        <w:t>you</w:t>
      </w:r>
      <w:r>
        <w:t xml:space="preserve"> will learn how the Cross Resonance Gate is realized in hardware</w:t>
      </w:r>
      <w:r w:rsidR="00514EE8">
        <w:t>.</w:t>
      </w:r>
    </w:p>
    <w:p w14:paraId="6C20BA79" w14:textId="6D84B7F4" w:rsidR="006D7F53" w:rsidRDefault="006D7F53" w:rsidP="0091581F">
      <w:pPr>
        <w:pStyle w:val="a9"/>
        <w:numPr>
          <w:ilvl w:val="0"/>
          <w:numId w:val="2"/>
        </w:numPr>
      </w:pPr>
      <w:r>
        <w:t>Device map and calibration data</w:t>
      </w:r>
    </w:p>
    <w:p w14:paraId="551D1A69" w14:textId="057F5842" w:rsidR="006D7F53" w:rsidRDefault="002D5DB5" w:rsidP="006D7F53">
      <w:pPr>
        <w:pStyle w:val="a9"/>
        <w:ind w:left="509"/>
      </w:pPr>
      <w:r>
        <w:t xml:space="preserve">In this section, </w:t>
      </w:r>
      <w:r w:rsidR="00253864">
        <w:t>you</w:t>
      </w:r>
      <w:r>
        <w:t xml:space="preserve"> will learn about the meanings of various characteristic values in hardware, preparing for the subsequent hands-on sessions</w:t>
      </w:r>
      <w:r w:rsidR="00C050BF">
        <w:t>.</w:t>
      </w:r>
    </w:p>
    <w:p w14:paraId="1794A677" w14:textId="2C763DB3" w:rsidR="00C9693D" w:rsidRDefault="00C9693D" w:rsidP="0091581F">
      <w:pPr>
        <w:pStyle w:val="a9"/>
        <w:numPr>
          <w:ilvl w:val="0"/>
          <w:numId w:val="2"/>
        </w:numPr>
      </w:pPr>
      <w:r>
        <w:t xml:space="preserve">Hands-on Part </w:t>
      </w:r>
      <w:r w:rsidR="00745F92">
        <w:t>1</w:t>
      </w:r>
      <w:r w:rsidR="0091581F">
        <w:t xml:space="preserve">: </w:t>
      </w:r>
      <w:r w:rsidR="002D5DB5">
        <w:t>Backend and Target</w:t>
      </w:r>
      <w:r w:rsidR="002D5DB5">
        <w:t xml:space="preserve"> instance in </w:t>
      </w:r>
      <w:proofErr w:type="spellStart"/>
      <w:r w:rsidR="002D5DB5">
        <w:t>Qiskit</w:t>
      </w:r>
      <w:proofErr w:type="spellEnd"/>
    </w:p>
    <w:p w14:paraId="4D1ACF84" w14:textId="53A6974A" w:rsidR="00B8584F" w:rsidRDefault="002D5DB5" w:rsidP="008250E0">
      <w:pPr>
        <w:ind w:left="589"/>
      </w:pPr>
      <w:r>
        <w:t xml:space="preserve">By using instances such as Backend and Target, </w:t>
      </w:r>
      <w:r w:rsidR="00253864">
        <w:t>you</w:t>
      </w:r>
      <w:r>
        <w:t xml:space="preserve"> can access various information about the characteristics of quantum devices.</w:t>
      </w:r>
      <w:r>
        <w:t xml:space="preserve"> </w:t>
      </w:r>
      <w:r>
        <w:t>First</w:t>
      </w:r>
      <w:r>
        <w:t>ly</w:t>
      </w:r>
      <w:r>
        <w:t xml:space="preserve">, </w:t>
      </w:r>
      <w:r w:rsidR="00253864">
        <w:t>you</w:t>
      </w:r>
      <w:r>
        <w:t xml:space="preserve"> will access a specific device and output its basic information. Then, </w:t>
      </w:r>
      <w:r w:rsidR="00253864">
        <w:t>you</w:t>
      </w:r>
      <w:r>
        <w:t xml:space="preserve"> will examine how the qubits of the device </w:t>
      </w:r>
      <w:r>
        <w:lastRenderedPageBreak/>
        <w:t>are structured by outputting its coupling map</w:t>
      </w:r>
      <w:r w:rsidR="00456E30">
        <w:t>.</w:t>
      </w:r>
    </w:p>
    <w:p w14:paraId="2DEB24D8" w14:textId="088EEB86" w:rsidR="00B8584F" w:rsidRDefault="00B8584F" w:rsidP="00B8584F">
      <w:pPr>
        <w:pStyle w:val="a9"/>
        <w:numPr>
          <w:ilvl w:val="0"/>
          <w:numId w:val="2"/>
        </w:numPr>
      </w:pPr>
      <w:r>
        <w:t xml:space="preserve">Hands-on Part 2: </w:t>
      </w:r>
      <w:r w:rsidR="00456E30" w:rsidRPr="00456E30">
        <w:t>Q</w:t>
      </w:r>
      <w:r w:rsidR="00456E30">
        <w:t>ubit</w:t>
      </w:r>
      <w:r w:rsidR="00456E30" w:rsidRPr="00456E30">
        <w:t xml:space="preserve"> P</w:t>
      </w:r>
      <w:r w:rsidR="00456E30">
        <w:t>roperties</w:t>
      </w:r>
    </w:p>
    <w:p w14:paraId="35E052A9" w14:textId="57C4A738" w:rsidR="008250E0" w:rsidRDefault="002D5DB5" w:rsidP="00C050BF">
      <w:pPr>
        <w:pStyle w:val="a9"/>
        <w:ind w:left="509"/>
        <w:rPr>
          <w:rFonts w:hint="eastAsia"/>
        </w:rPr>
      </w:pPr>
      <w:r w:rsidRPr="002D5DB5">
        <w:t xml:space="preserve">Using the </w:t>
      </w:r>
      <w:proofErr w:type="spellStart"/>
      <w:r w:rsidRPr="002D5DB5">
        <w:t>Qiskit</w:t>
      </w:r>
      <w:proofErr w:type="spellEnd"/>
      <w:r w:rsidRPr="002D5DB5">
        <w:t xml:space="preserve"> Backend instance, </w:t>
      </w:r>
      <w:r w:rsidR="00253864">
        <w:t>you</w:t>
      </w:r>
      <w:r w:rsidRPr="002D5DB5">
        <w:t xml:space="preserve"> will output the characteristics of qubits, such as relaxation time (T1), decoherence time (T2), frequency, and anharmonicity</w:t>
      </w:r>
      <w:r w:rsidR="003E6432">
        <w:rPr>
          <w:rFonts w:hint="eastAsia"/>
        </w:rPr>
        <w:t>.</w:t>
      </w:r>
    </w:p>
    <w:p w14:paraId="33D6BAF8" w14:textId="6AF4A21E" w:rsidR="00B6579B" w:rsidRDefault="00B6579B" w:rsidP="00B6579B">
      <w:pPr>
        <w:pStyle w:val="a9"/>
        <w:numPr>
          <w:ilvl w:val="0"/>
          <w:numId w:val="2"/>
        </w:numPr>
      </w:pPr>
      <w:r>
        <w:t xml:space="preserve">Hands-on Part 3: </w:t>
      </w:r>
      <w:r w:rsidR="00687457">
        <w:t>Gate and Readout error</w:t>
      </w:r>
    </w:p>
    <w:p w14:paraId="69C293A2" w14:textId="4BD6B48E" w:rsidR="002D5DB5" w:rsidRDefault="002D5DB5" w:rsidP="002D5DB5">
      <w:pPr>
        <w:pStyle w:val="a9"/>
        <w:ind w:left="509"/>
      </w:pPr>
      <w:r>
        <w:t xml:space="preserve">Here, </w:t>
      </w:r>
      <w:r w:rsidR="00253864">
        <w:t>you</w:t>
      </w:r>
      <w:r>
        <w:t xml:space="preserve"> will examine the structure of the Target instance and output various gate errors.</w:t>
      </w:r>
    </w:p>
    <w:p w14:paraId="674B6AE5" w14:textId="68A6A4E9" w:rsidR="00996F9F" w:rsidRDefault="002D5DB5" w:rsidP="002D5DB5">
      <w:pPr>
        <w:pStyle w:val="a9"/>
        <w:ind w:left="509"/>
      </w:pPr>
      <w:r>
        <w:t xml:space="preserve">You will also explore the calibration attribute of the </w:t>
      </w:r>
      <w:proofErr w:type="spellStart"/>
      <w:r>
        <w:t>InstructionProperties</w:t>
      </w:r>
      <w:proofErr w:type="spellEnd"/>
      <w:r>
        <w:t>. Interestingly, this allows you to retrieve the pulse shape of the instruction</w:t>
      </w:r>
      <w:r w:rsidR="00996F9F" w:rsidRPr="00996F9F">
        <w:t>.</w:t>
      </w:r>
    </w:p>
    <w:p w14:paraId="0766A6C9" w14:textId="55CA3CA6" w:rsidR="002E2072" w:rsidRDefault="002E2072" w:rsidP="002E2072">
      <w:pPr>
        <w:pStyle w:val="a9"/>
        <w:numPr>
          <w:ilvl w:val="0"/>
          <w:numId w:val="2"/>
        </w:numPr>
      </w:pPr>
      <w:r>
        <w:t xml:space="preserve">Hands-on Part </w:t>
      </w:r>
      <w:r w:rsidR="00996F9F">
        <w:t>4</w:t>
      </w:r>
      <w:r>
        <w:t xml:space="preserve">: </w:t>
      </w:r>
      <w:r>
        <w:t>Appendix</w:t>
      </w:r>
    </w:p>
    <w:p w14:paraId="13D781FB" w14:textId="20732EB3" w:rsidR="003E6432" w:rsidRPr="003E6432" w:rsidRDefault="002E2072" w:rsidP="003E6432">
      <w:pPr>
        <w:pStyle w:val="a9"/>
        <w:ind w:left="509"/>
        <w:rPr>
          <w:rFonts w:eastAsiaTheme="minorHAnsi"/>
        </w:rPr>
      </w:pPr>
      <w:r w:rsidRPr="002E2072">
        <w:rPr>
          <w:rFonts w:eastAsiaTheme="minorHAnsi"/>
          <w:szCs w:val="21"/>
        </w:rPr>
        <w:t xml:space="preserve">A popular feature of </w:t>
      </w:r>
      <w:proofErr w:type="spellStart"/>
      <w:r w:rsidRPr="002E2072">
        <w:rPr>
          <w:rFonts w:eastAsiaTheme="minorHAnsi"/>
          <w:szCs w:val="21"/>
        </w:rPr>
        <w:t>Qiskit</w:t>
      </w:r>
      <w:proofErr w:type="spellEnd"/>
      <w:r w:rsidRPr="002E2072">
        <w:rPr>
          <w:rFonts w:eastAsiaTheme="minorHAnsi"/>
          <w:szCs w:val="21"/>
        </w:rPr>
        <w:t xml:space="preserve"> are its visualization capabilities. It includes circuit visualizers, state and distribution visualizers, and target </w:t>
      </w:r>
      <w:r w:rsidRPr="002E2072">
        <w:rPr>
          <w:rFonts w:eastAsiaTheme="minorHAnsi"/>
          <w:szCs w:val="21"/>
        </w:rPr>
        <w:t>visualizer</w:t>
      </w:r>
      <w:r w:rsidRPr="002E2072">
        <w:rPr>
          <w:rFonts w:eastAsiaTheme="minorHAnsi"/>
          <w:szCs w:val="21"/>
        </w:rPr>
        <w:t xml:space="preserve">. You </w:t>
      </w:r>
      <w:r>
        <w:rPr>
          <w:rFonts w:eastAsiaTheme="minorHAnsi"/>
          <w:szCs w:val="21"/>
        </w:rPr>
        <w:t>will</w:t>
      </w:r>
      <w:r w:rsidRPr="002E2072">
        <w:rPr>
          <w:rFonts w:eastAsiaTheme="minorHAnsi"/>
          <w:szCs w:val="21"/>
        </w:rPr>
        <w:t xml:space="preserve"> use some capabilities of the target visualizer.</w:t>
      </w:r>
    </w:p>
    <w:p w14:paraId="30E485BA" w14:textId="77777777" w:rsidR="002D5DB5" w:rsidRDefault="00D61928" w:rsidP="002D5DB5">
      <w:pPr>
        <w:pStyle w:val="a9"/>
        <w:numPr>
          <w:ilvl w:val="0"/>
          <w:numId w:val="2"/>
        </w:numPr>
        <w:rPr>
          <w:szCs w:val="21"/>
        </w:rPr>
      </w:pPr>
      <w:r>
        <w:rPr>
          <w:szCs w:val="21"/>
        </w:rPr>
        <w:t>Qubit Scaling</w:t>
      </w:r>
    </w:p>
    <w:p w14:paraId="1D86972D" w14:textId="620E7633" w:rsidR="00D61928" w:rsidRPr="002D5DB5" w:rsidRDefault="002D5DB5" w:rsidP="002D5DB5">
      <w:pPr>
        <w:pStyle w:val="a9"/>
        <w:ind w:left="509"/>
        <w:rPr>
          <w:szCs w:val="21"/>
        </w:rPr>
      </w:pPr>
      <w:r>
        <w:t>IBM Quantum has achieved qubit scaling through various technologies. Additionally, modular coupling has been proposed for future scaling.</w:t>
      </w:r>
      <w:r>
        <w:br/>
        <w:t xml:space="preserve">In this section, </w:t>
      </w:r>
      <w:r w:rsidR="00253864">
        <w:t>you</w:t>
      </w:r>
      <w:r>
        <w:t xml:space="preserve"> will learn about the evolution of these approaches and the technological roadmap for the future</w:t>
      </w:r>
      <w:r w:rsidR="008C6432" w:rsidRPr="002D5DB5">
        <w:rPr>
          <w:szCs w:val="21"/>
        </w:rPr>
        <w:t>.</w:t>
      </w:r>
    </w:p>
    <w:p w14:paraId="5F42B53F" w14:textId="0A512095" w:rsidR="00996F9F" w:rsidRDefault="00D61928" w:rsidP="008C6432">
      <w:pPr>
        <w:pStyle w:val="a9"/>
        <w:numPr>
          <w:ilvl w:val="0"/>
          <w:numId w:val="2"/>
        </w:numPr>
        <w:rPr>
          <w:szCs w:val="21"/>
        </w:rPr>
      </w:pPr>
      <w:r>
        <w:rPr>
          <w:szCs w:val="21"/>
        </w:rPr>
        <w:t>Development of other components</w:t>
      </w:r>
    </w:p>
    <w:p w14:paraId="6EE4FAAE" w14:textId="77777777" w:rsidR="002D5DB5" w:rsidRPr="002D5DB5" w:rsidRDefault="002D5DB5" w:rsidP="002D5DB5">
      <w:pPr>
        <w:pStyle w:val="a9"/>
        <w:ind w:left="509"/>
        <w:rPr>
          <w:szCs w:val="21"/>
        </w:rPr>
      </w:pPr>
      <w:r w:rsidRPr="002D5DB5">
        <w:rPr>
          <w:szCs w:val="21"/>
        </w:rPr>
        <w:t>In addition to qubit scaling, achieving large-scale practical use of quantum computers requires technological innovations in other hardware components.</w:t>
      </w:r>
    </w:p>
    <w:p w14:paraId="40EF5BDD" w14:textId="324601F9" w:rsidR="00996F9F" w:rsidRPr="00C97EF7" w:rsidRDefault="002D5DB5" w:rsidP="002D5DB5">
      <w:pPr>
        <w:pStyle w:val="a9"/>
        <w:ind w:left="509"/>
        <w:rPr>
          <w:szCs w:val="21"/>
        </w:rPr>
      </w:pPr>
      <w:r w:rsidRPr="002D5DB5">
        <w:rPr>
          <w:szCs w:val="21"/>
        </w:rPr>
        <w:t xml:space="preserve">In this section, </w:t>
      </w:r>
      <w:r w:rsidR="00253864">
        <w:rPr>
          <w:szCs w:val="21"/>
        </w:rPr>
        <w:t>you</w:t>
      </w:r>
      <w:r w:rsidRPr="002D5DB5">
        <w:rPr>
          <w:szCs w:val="21"/>
        </w:rPr>
        <w:t xml:space="preserve"> will explore the technologies used in several components and the innovations needed for their advancement</w:t>
      </w:r>
      <w:r w:rsidR="008C6432">
        <w:rPr>
          <w:szCs w:val="21"/>
        </w:rPr>
        <w:t>.</w:t>
      </w:r>
    </w:p>
    <w:sectPr w:rsidR="00996F9F" w:rsidRPr="00C97E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14552" w14:textId="77777777" w:rsidR="0010472F" w:rsidRDefault="0010472F" w:rsidP="00A229BC">
      <w:r>
        <w:separator/>
      </w:r>
    </w:p>
  </w:endnote>
  <w:endnote w:type="continuationSeparator" w:id="0">
    <w:p w14:paraId="29723278" w14:textId="77777777" w:rsidR="0010472F" w:rsidRDefault="0010472F" w:rsidP="00A2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A000A" w14:textId="77777777" w:rsidR="0010472F" w:rsidRDefault="0010472F" w:rsidP="00A229BC">
      <w:r>
        <w:separator/>
      </w:r>
    </w:p>
  </w:footnote>
  <w:footnote w:type="continuationSeparator" w:id="0">
    <w:p w14:paraId="4B4B6FF2" w14:textId="77777777" w:rsidR="0010472F" w:rsidRDefault="0010472F" w:rsidP="00A22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61FDE"/>
    <w:multiLevelType w:val="hybridMultilevel"/>
    <w:tmpl w:val="C4CA2916"/>
    <w:lvl w:ilvl="0" w:tplc="62F00798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C2A2705"/>
    <w:multiLevelType w:val="hybridMultilevel"/>
    <w:tmpl w:val="E4040C84"/>
    <w:lvl w:ilvl="0" w:tplc="A5AC215A">
      <w:start w:val="1"/>
      <w:numFmt w:val="decimal"/>
      <w:lvlText w:val="%1."/>
      <w:lvlJc w:val="left"/>
      <w:pPr>
        <w:ind w:left="50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40"/>
      </w:pPr>
    </w:lvl>
    <w:lvl w:ilvl="3" w:tplc="0409000F" w:tentative="1">
      <w:start w:val="1"/>
      <w:numFmt w:val="decimal"/>
      <w:lvlText w:val="%4."/>
      <w:lvlJc w:val="left"/>
      <w:pPr>
        <w:ind w:left="1909" w:hanging="440"/>
      </w:pPr>
    </w:lvl>
    <w:lvl w:ilvl="4" w:tplc="04090017" w:tentative="1">
      <w:start w:val="1"/>
      <w:numFmt w:val="aiueoFullWidth"/>
      <w:lvlText w:val="(%5)"/>
      <w:lvlJc w:val="left"/>
      <w:pPr>
        <w:ind w:left="23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40"/>
      </w:pPr>
    </w:lvl>
    <w:lvl w:ilvl="6" w:tplc="0409000F" w:tentative="1">
      <w:start w:val="1"/>
      <w:numFmt w:val="decimal"/>
      <w:lvlText w:val="%7."/>
      <w:lvlJc w:val="left"/>
      <w:pPr>
        <w:ind w:left="3229" w:hanging="440"/>
      </w:pPr>
    </w:lvl>
    <w:lvl w:ilvl="7" w:tplc="04090017" w:tentative="1">
      <w:start w:val="1"/>
      <w:numFmt w:val="aiueoFullWidth"/>
      <w:lvlText w:val="(%8)"/>
      <w:lvlJc w:val="left"/>
      <w:pPr>
        <w:ind w:left="36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40"/>
      </w:pPr>
    </w:lvl>
  </w:abstractNum>
  <w:num w:numId="1" w16cid:durableId="33846554">
    <w:abstractNumId w:val="0"/>
  </w:num>
  <w:num w:numId="2" w16cid:durableId="755636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98"/>
    <w:rsid w:val="000B6390"/>
    <w:rsid w:val="0010472F"/>
    <w:rsid w:val="00182E55"/>
    <w:rsid w:val="001C0106"/>
    <w:rsid w:val="00223409"/>
    <w:rsid w:val="00253864"/>
    <w:rsid w:val="002D5DB5"/>
    <w:rsid w:val="002E2072"/>
    <w:rsid w:val="002F4712"/>
    <w:rsid w:val="003539D2"/>
    <w:rsid w:val="00384BF0"/>
    <w:rsid w:val="003A4347"/>
    <w:rsid w:val="003D1898"/>
    <w:rsid w:val="003E2A90"/>
    <w:rsid w:val="003E407D"/>
    <w:rsid w:val="003E6432"/>
    <w:rsid w:val="00456E30"/>
    <w:rsid w:val="0046304B"/>
    <w:rsid w:val="004B3AF8"/>
    <w:rsid w:val="004E1038"/>
    <w:rsid w:val="004F1C13"/>
    <w:rsid w:val="004F78BF"/>
    <w:rsid w:val="00514EE8"/>
    <w:rsid w:val="00523ED5"/>
    <w:rsid w:val="00527B85"/>
    <w:rsid w:val="005C754A"/>
    <w:rsid w:val="005D14AB"/>
    <w:rsid w:val="00636DBE"/>
    <w:rsid w:val="00687457"/>
    <w:rsid w:val="00693DC5"/>
    <w:rsid w:val="006D7F53"/>
    <w:rsid w:val="00745F92"/>
    <w:rsid w:val="0076235D"/>
    <w:rsid w:val="008250E0"/>
    <w:rsid w:val="008C6432"/>
    <w:rsid w:val="008D1BB6"/>
    <w:rsid w:val="0091581F"/>
    <w:rsid w:val="00996F9F"/>
    <w:rsid w:val="009A5A5D"/>
    <w:rsid w:val="00A229BC"/>
    <w:rsid w:val="00A643E6"/>
    <w:rsid w:val="00A70729"/>
    <w:rsid w:val="00B6579B"/>
    <w:rsid w:val="00B8584F"/>
    <w:rsid w:val="00BE6E0A"/>
    <w:rsid w:val="00C050BF"/>
    <w:rsid w:val="00C9693D"/>
    <w:rsid w:val="00C97EF7"/>
    <w:rsid w:val="00D55F76"/>
    <w:rsid w:val="00D61928"/>
    <w:rsid w:val="00DA4181"/>
    <w:rsid w:val="00DA6C0F"/>
    <w:rsid w:val="00DC0788"/>
    <w:rsid w:val="00DC4783"/>
    <w:rsid w:val="00E2429C"/>
    <w:rsid w:val="00EC59FE"/>
    <w:rsid w:val="00F93224"/>
    <w:rsid w:val="00FE4D00"/>
    <w:rsid w:val="00FF05AD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CD5CE7"/>
  <w15:chartTrackingRefBased/>
  <w15:docId w15:val="{2266EACF-67CE-B142-8F80-372AE19B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7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18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8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8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8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8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8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8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18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18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18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18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18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8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1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8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1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8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18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1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18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189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3E64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A229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29BC"/>
  </w:style>
  <w:style w:type="paragraph" w:styleId="ac">
    <w:name w:val="footer"/>
    <w:basedOn w:val="a"/>
    <w:link w:val="ad"/>
    <w:uiPriority w:val="99"/>
    <w:unhideWhenUsed/>
    <w:rsid w:val="00A229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2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4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6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4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7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8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5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64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0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8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43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07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28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95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1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61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0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3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5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3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5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0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78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3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208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2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9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8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9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4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41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283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11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08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16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7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36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24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6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6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44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0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56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4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26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5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7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53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3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72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57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76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2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2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57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36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609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KIFUMI NUMATA</dc:creator>
  <cp:keywords/>
  <dc:description/>
  <cp:lastModifiedBy>Honomi Kashihara</cp:lastModifiedBy>
  <cp:revision>40</cp:revision>
  <dcterms:created xsi:type="dcterms:W3CDTF">2024-11-25T01:53:00Z</dcterms:created>
  <dcterms:modified xsi:type="dcterms:W3CDTF">2024-12-23T08:18:00Z</dcterms:modified>
</cp:coreProperties>
</file>